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69" w:rsidRPr="00B87A69" w:rsidRDefault="00B87A69" w:rsidP="00B87A6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B87A69">
        <w:rPr>
          <w:rFonts w:ascii="Times New Roman" w:hAnsi="Times New Roman" w:cs="Times New Roman"/>
          <w:sz w:val="20"/>
          <w:szCs w:val="20"/>
          <w:lang w:val="ro-RO"/>
        </w:rPr>
        <w:t xml:space="preserve">Extras din </w:t>
      </w:r>
      <w:r w:rsidRPr="00B87A69">
        <w:rPr>
          <w:rFonts w:ascii="Times New Roman" w:hAnsi="Times New Roman" w:cs="Times New Roman"/>
          <w:i/>
          <w:sz w:val="20"/>
          <w:szCs w:val="20"/>
          <w:lang w:val="ro-RO"/>
        </w:rPr>
        <w:t xml:space="preserve">Anexa nr.1 </w:t>
      </w:r>
    </w:p>
    <w:p w:rsidR="00B87A69" w:rsidRPr="00B87A69" w:rsidRDefault="00B87A69" w:rsidP="00B87A6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B87A69">
        <w:rPr>
          <w:rFonts w:ascii="Times New Roman" w:hAnsi="Times New Roman" w:cs="Times New Roman"/>
          <w:i/>
          <w:sz w:val="20"/>
          <w:szCs w:val="20"/>
          <w:lang w:val="ro-RO"/>
        </w:rPr>
        <w:t xml:space="preserve">la Hotărârea Consiliului de Administraţie al Agenţiei Naţionale </w:t>
      </w:r>
    </w:p>
    <w:p w:rsidR="00B87A69" w:rsidRPr="00B87A69" w:rsidRDefault="00B87A69" w:rsidP="00B87A6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B87A69">
        <w:rPr>
          <w:rFonts w:ascii="Times New Roman" w:hAnsi="Times New Roman" w:cs="Times New Roman"/>
          <w:i/>
          <w:sz w:val="20"/>
          <w:szCs w:val="20"/>
          <w:lang w:val="ro-RO"/>
        </w:rPr>
        <w:t>pentru Reglementare în Comunicaţii Electronice şi Tehnologia I</w:t>
      </w:r>
      <w:bookmarkStart w:id="0" w:name="_GoBack"/>
      <w:bookmarkEnd w:id="0"/>
      <w:r w:rsidRPr="00B87A69">
        <w:rPr>
          <w:rFonts w:ascii="Times New Roman" w:hAnsi="Times New Roman" w:cs="Times New Roman"/>
          <w:i/>
          <w:sz w:val="20"/>
          <w:szCs w:val="20"/>
          <w:lang w:val="ro-RO"/>
        </w:rPr>
        <w:t xml:space="preserve">nformaţiei </w:t>
      </w:r>
    </w:p>
    <w:p w:rsidR="00B87A69" w:rsidRPr="00B87A69" w:rsidRDefault="00B87A69" w:rsidP="00B87A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o-RO"/>
        </w:rPr>
      </w:pPr>
      <w:r w:rsidRPr="00B87A69">
        <w:rPr>
          <w:rFonts w:ascii="Times New Roman" w:hAnsi="Times New Roman" w:cs="Times New Roman"/>
          <w:i/>
          <w:sz w:val="20"/>
          <w:szCs w:val="20"/>
          <w:lang w:val="ro-RO"/>
        </w:rPr>
        <w:t>nr.10 din 28 februarie 2019</w:t>
      </w:r>
    </w:p>
    <w:p w:rsidR="00B87A69" w:rsidRPr="00B87A69" w:rsidRDefault="00B87A69" w:rsidP="00B87A6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4283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8"/>
        <w:gridCol w:w="6269"/>
      </w:tblGrid>
      <w:tr w:rsidR="00B87A69" w:rsidRPr="00590787" w:rsidTr="00B87A69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Default="00B87A69" w:rsidP="00B87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Tabel</w:t>
            </w:r>
          </w:p>
          <w:p w:rsidR="00B87A69" w:rsidRPr="00590787" w:rsidRDefault="00B87A69" w:rsidP="00B87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  <w:p w:rsidR="00B87A69" w:rsidRPr="00590787" w:rsidRDefault="00B87A69" w:rsidP="0019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Modul de publicare a indicatorilor de calitate administrativi</w:t>
            </w:r>
          </w:p>
          <w:p w:rsidR="00B87A69" w:rsidRPr="00590787" w:rsidRDefault="00B87A69" w:rsidP="00190FA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</w:tr>
      <w:tr w:rsidR="00B87A69" w:rsidRPr="00590787" w:rsidTr="00B87A6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Denumirea furnizorului</w:t>
            </w:r>
          </w:p>
        </w:tc>
        <w:tc>
          <w:tcPr>
            <w:tcW w:w="3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87A69" w:rsidRPr="00590787" w:rsidTr="00B87A6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Perioada de raportare</w:t>
            </w:r>
          </w:p>
        </w:tc>
        <w:tc>
          <w:tcPr>
            <w:tcW w:w="3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87A69" w:rsidRPr="00590787" w:rsidTr="00B87A6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Tipul serviciului</w:t>
            </w:r>
          </w:p>
        </w:tc>
        <w:tc>
          <w:tcPr>
            <w:tcW w:w="3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□ serviciul de telefonie</w:t>
            </w:r>
          </w:p>
          <w:p w:rsidR="00B87A69" w:rsidRPr="00590787" w:rsidRDefault="00B87A6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□ serviciul de transfer al datelor şi acces la Internet în bandă largă</w:t>
            </w:r>
          </w:p>
          <w:p w:rsidR="00B87A69" w:rsidRPr="00590787" w:rsidRDefault="00B87A6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□ serviciul de retransmisie a serviciilor de programe audiovizuale</w:t>
            </w:r>
          </w:p>
        </w:tc>
      </w:tr>
      <w:tr w:rsidR="00B87A69" w:rsidRPr="00590787" w:rsidTr="00B87A6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Tipul reţelei</w:t>
            </w:r>
          </w:p>
        </w:tc>
        <w:tc>
          <w:tcPr>
            <w:tcW w:w="3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□ reţea publică terestră cu acces la puncte fixe sau cu mobilitate limitată</w:t>
            </w:r>
          </w:p>
          <w:p w:rsidR="00B87A69" w:rsidRPr="00590787" w:rsidRDefault="00B87A6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□ reţea publică mobilă celulară terestră</w:t>
            </w:r>
          </w:p>
          <w:p w:rsidR="00B87A69" w:rsidRPr="00590787" w:rsidRDefault="00B87A6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□ alt tip (de specificat)</w:t>
            </w:r>
          </w:p>
        </w:tc>
      </w:tr>
    </w:tbl>
    <w:p w:rsidR="00B87A69" w:rsidRPr="00590787" w:rsidRDefault="00B87A69" w:rsidP="00B87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90787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tbl>
      <w:tblPr>
        <w:tblW w:w="4287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"/>
        <w:gridCol w:w="6042"/>
        <w:gridCol w:w="1947"/>
      </w:tblGrid>
      <w:tr w:rsidR="00B87A69" w:rsidRPr="00590787" w:rsidTr="00B87A69">
        <w:trPr>
          <w:jc w:val="center"/>
        </w:trPr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Nr. </w:t>
            </w: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br/>
              <w:t>d/r.</w:t>
            </w: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Indicatorii de calitate administrativ pentru</w:t>
            </w: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br/>
              <w:t>serviciile de comunicaţii electronice</w:t>
            </w: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br/>
              <w:t>accesibile publicului şi parametrii</w:t>
            </w: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br/>
              <w:t>aferenţi acestor indicatori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Valoarea stabilită/măsurată</w:t>
            </w:r>
          </w:p>
        </w:tc>
      </w:tr>
      <w:tr w:rsidR="00B87A69" w:rsidRPr="00590787" w:rsidTr="00B87A6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1.</w:t>
            </w:r>
          </w:p>
        </w:tc>
        <w:tc>
          <w:tcPr>
            <w:tcW w:w="47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Termenul de conectare iniţială la reţeaua publică de comunicaţii electronice şi de furnizare a serviciului de comunicaţii electronice accesibil publicului</w:t>
            </w:r>
          </w:p>
        </w:tc>
      </w:tr>
      <w:tr w:rsidR="00B87A69" w:rsidRPr="00590787" w:rsidTr="00B87A6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a)</w:t>
            </w: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termenul de conectare iniţială la reţea şi de furnizare a serviciului, asumat de furnizor, [zile]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87A69" w:rsidRPr="00590787" w:rsidTr="00B87A6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b)</w:t>
            </w: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rata cererilor soluţionate în termenul asumat de furnizor, [%]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87A69" w:rsidRPr="00590787" w:rsidTr="00B87A6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c)</w:t>
            </w: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termenul în care se încadrează 80% din cele mai rapid soluţionate cereri, [zile]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87A69" w:rsidRPr="00590787" w:rsidTr="00B87A6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d)</w:t>
            </w: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termenul în care se încadrează 95% din cele mai rapid soluţionate cereri, [zile]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87A69" w:rsidRPr="00590787" w:rsidTr="00B87A6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2.</w:t>
            </w: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Frecvenţa reclamaţiilor utilizatorilor finali, </w:t>
            </w: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[%]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87A69" w:rsidRPr="00590787" w:rsidTr="00B87A6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3.</w:t>
            </w: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Frecvenţa reclamaţiilor referitoare la deranjamente, </w:t>
            </w: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[%]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87A69" w:rsidRPr="00590787" w:rsidTr="00B87A6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4.</w:t>
            </w:r>
          </w:p>
        </w:tc>
        <w:tc>
          <w:tcPr>
            <w:tcW w:w="47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Termenul de remediere a deranjamentelor</w:t>
            </w:r>
          </w:p>
        </w:tc>
      </w:tr>
      <w:tr w:rsidR="00B87A69" w:rsidRPr="00590787" w:rsidTr="00B87A6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a)</w:t>
            </w: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termenul de remediere a deranjamentelor, asumat de furnizor, [ore]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87A69" w:rsidRPr="00590787" w:rsidTr="00B87A6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b)</w:t>
            </w: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rata deranjamentelor remediate în termenul asumat de furnizor, [%]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87A69" w:rsidRPr="00590787" w:rsidTr="00B87A6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c)</w:t>
            </w: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durata în care se încadrează 80% dintre cele mai rapid remediate deranjamente valide raportate, [ore]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87A69" w:rsidRPr="00590787" w:rsidTr="00B87A6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d)</w:t>
            </w: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durata în care se încadrează 95% dintre cele mai rapid remediate deranjamente valide raportate, [ore]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87A69" w:rsidRPr="00590787" w:rsidTr="00B87A6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5.</w:t>
            </w: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Frecvenţa reclamaţiilor privind corectitudinea facturării, </w:t>
            </w: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[%]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87A69" w:rsidRPr="00590787" w:rsidTr="00B87A6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6.</w:t>
            </w:r>
          </w:p>
        </w:tc>
        <w:tc>
          <w:tcPr>
            <w:tcW w:w="47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Termenul de soluţionare a reclamaţiilor primite de la utilizatorii finali, altele decât cele referitoare la deranjamente</w:t>
            </w:r>
          </w:p>
        </w:tc>
      </w:tr>
      <w:tr w:rsidR="00B87A69" w:rsidRPr="00590787" w:rsidTr="00B87A6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a)</w:t>
            </w: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termenul de soluţionare a reclamaţiilor primite de la utilizatorii finali, altele decât cele referitoare la deranjamente, asumat de furnizor, [zile]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87A69" w:rsidRPr="00590787" w:rsidTr="00B87A6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b)</w:t>
            </w: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procentul reclamaţiilor, altele decât cele referitoare la deranjamente, soluţionate în termenul asumat de furnizor, [%]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87A69" w:rsidRPr="00590787" w:rsidTr="00B87A6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c)</w:t>
            </w: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durata în care se încadrează 80% din cel mai rapid soluţionate reclamaţii, altele decât cele referitoare la deranjamente, [zile]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87A69" w:rsidRPr="00590787" w:rsidTr="00B87A6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d)</w:t>
            </w: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durata în care se încadrează 95% din cel mai rapid soluţionate reclamaţii, altele decât cele referitoare la deranjamente, [zile]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87A69" w:rsidRPr="00590787" w:rsidTr="00B87A6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7.</w:t>
            </w:r>
          </w:p>
        </w:tc>
        <w:tc>
          <w:tcPr>
            <w:tcW w:w="47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Termenul de răspuns pentru servicii de operator</w:t>
            </w:r>
          </w:p>
        </w:tc>
      </w:tr>
      <w:tr w:rsidR="00B87A69" w:rsidRPr="00590787" w:rsidTr="00B87A6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a)</w:t>
            </w: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durata medie de răspuns al operatorului uman la apelurile telefonice, [s]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87A69" w:rsidRPr="00590787" w:rsidTr="00B87A6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b)</w:t>
            </w: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rata apelurilor telefonice către serviciile de operator la care s-a răspuns în maximum 30 de secunde din totalul apelurilor telefonice către aceste servicii, [%]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7A69" w:rsidRPr="00590787" w:rsidRDefault="00B87A69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</w:tbl>
    <w:p w:rsidR="005A1398" w:rsidRPr="00B87A69" w:rsidRDefault="005A1398" w:rsidP="00B8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sectPr w:rsidR="005A1398" w:rsidRPr="00B87A69" w:rsidSect="00B87A69">
      <w:pgSz w:w="12240" w:h="15840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A69"/>
    <w:rsid w:val="00193017"/>
    <w:rsid w:val="005A1398"/>
    <w:rsid w:val="006F52E3"/>
    <w:rsid w:val="00B8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Sergiu Copacean</dc:creator>
  <cp:lastModifiedBy>Sergiu Copacean</cp:lastModifiedBy>
  <cp:revision>1</cp:revision>
  <dcterms:created xsi:type="dcterms:W3CDTF">2019-03-21T12:59:00Z</dcterms:created>
  <dcterms:modified xsi:type="dcterms:W3CDTF">2019-03-21T13:04:00Z</dcterms:modified>
</cp:coreProperties>
</file>